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50" w:rsidRDefault="001B7850" w:rsidP="00B220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ANEXO I</w:t>
      </w:r>
    </w:p>
    <w:p w:rsidR="00B22022" w:rsidRPr="00B22022" w:rsidRDefault="00B22022" w:rsidP="00B220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022">
        <w:rPr>
          <w:rFonts w:ascii="Times New Roman" w:hAnsi="Times New Roman" w:cs="Times New Roman"/>
          <w:b/>
          <w:sz w:val="36"/>
          <w:szCs w:val="36"/>
        </w:rPr>
        <w:t xml:space="preserve">FORMULÁRIO DE </w:t>
      </w:r>
      <w:r w:rsidR="003A093F">
        <w:rPr>
          <w:rFonts w:ascii="Times New Roman" w:hAnsi="Times New Roman" w:cs="Times New Roman"/>
          <w:b/>
          <w:sz w:val="36"/>
          <w:szCs w:val="36"/>
        </w:rPr>
        <w:t>PONTUAÇÃO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5239"/>
      </w:tblGrid>
      <w:tr w:rsidR="003A093F" w:rsidTr="003A093F">
        <w:tc>
          <w:tcPr>
            <w:tcW w:w="10060" w:type="dxa"/>
          </w:tcPr>
          <w:p w:rsidR="003A093F" w:rsidRDefault="003A093F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Nome: </w:t>
            </w:r>
          </w:p>
        </w:tc>
        <w:tc>
          <w:tcPr>
            <w:tcW w:w="5239" w:type="dxa"/>
          </w:tcPr>
          <w:p w:rsidR="003A093F" w:rsidRDefault="003A093F" w:rsidP="00B2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CPF:</w:t>
            </w:r>
          </w:p>
        </w:tc>
      </w:tr>
    </w:tbl>
    <w:p w:rsidR="003A093F" w:rsidRDefault="003A093F" w:rsidP="00B220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1701"/>
        <w:gridCol w:w="5528"/>
        <w:gridCol w:w="1417"/>
      </w:tblGrid>
      <w:tr w:rsidR="003A093F" w:rsidRPr="006F03AC" w:rsidTr="003A093F">
        <w:trPr>
          <w:trHeight w:val="73"/>
          <w:jc w:val="center"/>
        </w:trPr>
        <w:tc>
          <w:tcPr>
            <w:tcW w:w="7792" w:type="dxa"/>
            <w:gridSpan w:val="2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093F" w:rsidRDefault="003A093F" w:rsidP="003A0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Curso que realizou as disciplinas: </w:t>
            </w:r>
          </w:p>
        </w:tc>
        <w:tc>
          <w:tcPr>
            <w:tcW w:w="6945" w:type="dxa"/>
            <w:gridSpan w:val="2"/>
            <w:shd w:val="clear" w:color="auto" w:fill="B7B7B7"/>
          </w:tcPr>
          <w:p w:rsidR="003A093F" w:rsidRDefault="003A093F" w:rsidP="007B1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A093F" w:rsidRPr="006F03AC" w:rsidTr="003A093F">
        <w:trPr>
          <w:trHeight w:val="138"/>
          <w:jc w:val="center"/>
        </w:trPr>
        <w:tc>
          <w:tcPr>
            <w:tcW w:w="60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093F" w:rsidRPr="006F03AC" w:rsidRDefault="003A093F" w:rsidP="003A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F03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(S) CURSADA(S)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A093F" w:rsidRPr="006F03AC" w:rsidRDefault="003A093F" w:rsidP="003A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Carga horária (horas relógio)</w:t>
            </w:r>
          </w:p>
        </w:tc>
        <w:tc>
          <w:tcPr>
            <w:tcW w:w="5528" w:type="dxa"/>
            <w:vAlign w:val="center"/>
          </w:tcPr>
          <w:p w:rsidR="008A706F" w:rsidRDefault="003A093F" w:rsidP="008A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DISCIPLINA </w:t>
            </w:r>
            <w:r w:rsidR="008A70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EQUIVALENTE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 </w:t>
            </w:r>
          </w:p>
          <w:p w:rsidR="003A093F" w:rsidRPr="006F03AC" w:rsidRDefault="003A093F" w:rsidP="008A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CURSO PRETENTIDO DO IFMS</w:t>
            </w:r>
          </w:p>
        </w:tc>
        <w:tc>
          <w:tcPr>
            <w:tcW w:w="1417" w:type="dxa"/>
            <w:vAlign w:val="center"/>
          </w:tcPr>
          <w:p w:rsidR="003A093F" w:rsidRPr="006F03AC" w:rsidRDefault="003A093F" w:rsidP="003A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Carga horária (horas relógio)</w:t>
            </w:r>
          </w:p>
        </w:tc>
      </w:tr>
      <w:tr w:rsidR="003A093F" w:rsidRPr="006F03AC" w:rsidTr="00357E30">
        <w:trPr>
          <w:trHeight w:val="23"/>
          <w:jc w:val="center"/>
        </w:trPr>
        <w:tc>
          <w:tcPr>
            <w:tcW w:w="60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093F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 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093F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A093F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 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093F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3A093F" w:rsidRPr="006F03AC" w:rsidTr="00357E30">
        <w:trPr>
          <w:trHeight w:val="23"/>
          <w:jc w:val="center"/>
        </w:trPr>
        <w:tc>
          <w:tcPr>
            <w:tcW w:w="60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093F" w:rsidRPr="008A706F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A706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DISCIPLINA 2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093F" w:rsidRPr="008A706F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A706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A093F" w:rsidRPr="008A706F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A706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DISCIPLINA B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A093F" w:rsidRPr="008A706F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8A706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50</w:t>
            </w:r>
          </w:p>
        </w:tc>
      </w:tr>
      <w:tr w:rsidR="00357E30" w:rsidRPr="006F03AC" w:rsidTr="00357E30">
        <w:trPr>
          <w:trHeight w:val="23"/>
          <w:jc w:val="center"/>
        </w:trPr>
        <w:tc>
          <w:tcPr>
            <w:tcW w:w="60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 3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528" w:type="dxa"/>
            <w:vMerge w:val="restart"/>
            <w:shd w:val="clear" w:color="auto" w:fill="FFFFFF"/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 C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357E30" w:rsidRPr="006F03AC" w:rsidTr="00357E30">
        <w:trPr>
          <w:trHeight w:val="23"/>
          <w:jc w:val="center"/>
        </w:trPr>
        <w:tc>
          <w:tcPr>
            <w:tcW w:w="60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 4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528" w:type="dxa"/>
            <w:vMerge/>
            <w:shd w:val="clear" w:color="auto" w:fill="FFFFFF"/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57E30" w:rsidRPr="006F03AC" w:rsidTr="00357E30">
        <w:trPr>
          <w:trHeight w:val="23"/>
          <w:jc w:val="center"/>
        </w:trPr>
        <w:tc>
          <w:tcPr>
            <w:tcW w:w="609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 5</w:t>
            </w:r>
          </w:p>
        </w:tc>
        <w:tc>
          <w:tcPr>
            <w:tcW w:w="1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 D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357E30" w:rsidRPr="006F03AC" w:rsidTr="00357E30">
        <w:trPr>
          <w:trHeight w:val="23"/>
          <w:jc w:val="center"/>
        </w:trPr>
        <w:tc>
          <w:tcPr>
            <w:tcW w:w="609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 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57E30" w:rsidRPr="006F03AC" w:rsidRDefault="00357E30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3A093F" w:rsidRPr="006F03AC" w:rsidTr="00357E30">
        <w:trPr>
          <w:trHeight w:val="23"/>
          <w:jc w:val="center"/>
        </w:trPr>
        <w:tc>
          <w:tcPr>
            <w:tcW w:w="60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093F" w:rsidRPr="006F03AC" w:rsidRDefault="003A093F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093F" w:rsidRPr="006F03AC" w:rsidRDefault="003A093F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3A093F" w:rsidRPr="006F03AC" w:rsidRDefault="003A093F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A093F" w:rsidRPr="006F03AC" w:rsidRDefault="003A093F" w:rsidP="00357E3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6F03AC" w:rsidRDefault="006F03AC"/>
    <w:p w:rsidR="00357E30" w:rsidRPr="00357E30" w:rsidRDefault="008A706F" w:rsidP="00673E46">
      <w:pPr>
        <w:jc w:val="both"/>
        <w:rPr>
          <w:i/>
        </w:rPr>
      </w:pPr>
      <w:r>
        <w:rPr>
          <w:i/>
        </w:rPr>
        <w:t>S</w:t>
      </w:r>
      <w:r w:rsidR="00357E30">
        <w:rPr>
          <w:i/>
        </w:rPr>
        <w:t>eguem alguns exemplos de preenchimento</w:t>
      </w:r>
      <w:r>
        <w:rPr>
          <w:i/>
        </w:rPr>
        <w:t xml:space="preserve"> do ANEXO I</w:t>
      </w:r>
      <w:r w:rsidR="00357E30">
        <w:rPr>
          <w:i/>
        </w:rPr>
        <w:t xml:space="preserve">. O candidato </w:t>
      </w:r>
      <w:r>
        <w:rPr>
          <w:i/>
        </w:rPr>
        <w:t xml:space="preserve">deve analisar o </w:t>
      </w:r>
      <w:r w:rsidR="00DC27F8">
        <w:rPr>
          <w:i/>
        </w:rPr>
        <w:t>Projeto Pedagógico do Curso (PPC)</w:t>
      </w:r>
      <w:r>
        <w:rPr>
          <w:i/>
        </w:rPr>
        <w:t xml:space="preserve"> da disciplina </w:t>
      </w:r>
      <w:r w:rsidR="00DC27F8">
        <w:rPr>
          <w:i/>
        </w:rPr>
        <w:t xml:space="preserve">cursada e comparar com o PPC </w:t>
      </w:r>
      <w:r>
        <w:rPr>
          <w:i/>
        </w:rPr>
        <w:t xml:space="preserve">pretendido, caso a carga horária da disciplina cursada seja igual ou superior à carga horária da disciplina equivalente e a ementa da disciplina cursada corresponda a, pelo menos, 80% da ementa da disciplina equivalente, o candidato deve listá-las conforme exemplo acima. Importante observar que, caso os critérios não sejam atendidos, </w:t>
      </w:r>
      <w:r w:rsidR="00673E46">
        <w:rPr>
          <w:i/>
        </w:rPr>
        <w:t xml:space="preserve">como no item destacado em vermelho acima, </w:t>
      </w:r>
      <w:r>
        <w:rPr>
          <w:i/>
        </w:rPr>
        <w:t xml:space="preserve">não será atribuída pontuação, conforme item 5.3 do Edital. Além disso, </w:t>
      </w:r>
      <w:r w:rsidR="00673E46">
        <w:rPr>
          <w:i/>
        </w:rPr>
        <w:t>de acordo com os</w:t>
      </w:r>
      <w:r>
        <w:rPr>
          <w:i/>
        </w:rPr>
        <w:t xml:space="preserve"> exemplos acima, uma disciplina cursada pode ser utilizada para aproveitar mais de uma disciplina no curso de destino, assim como, mais de uma disciplina cursada pode</w:t>
      </w:r>
      <w:r w:rsidR="00673E46">
        <w:rPr>
          <w:i/>
        </w:rPr>
        <w:t>m</w:t>
      </w:r>
      <w:r>
        <w:rPr>
          <w:i/>
        </w:rPr>
        <w:t xml:space="preserve"> ser utilizada</w:t>
      </w:r>
      <w:r w:rsidR="00673E46">
        <w:rPr>
          <w:i/>
        </w:rPr>
        <w:t>s</w:t>
      </w:r>
      <w:r>
        <w:rPr>
          <w:i/>
        </w:rPr>
        <w:t xml:space="preserve"> para aproveitar uma disciplina no curso de destino, desde que sejam atendidos os critérios do item 5.2.1 do Edital.</w:t>
      </w:r>
      <w:r w:rsidR="004C3987">
        <w:rPr>
          <w:i/>
        </w:rPr>
        <w:t xml:space="preserve"> </w:t>
      </w:r>
      <w:bookmarkStart w:id="0" w:name="_GoBack"/>
      <w:bookmarkEnd w:id="0"/>
      <w:r w:rsidR="004C3987">
        <w:rPr>
          <w:i/>
        </w:rPr>
        <w:t xml:space="preserve">Os </w:t>
      </w:r>
      <w:proofErr w:type="spellStart"/>
      <w:r w:rsidR="004C3987">
        <w:rPr>
          <w:i/>
        </w:rPr>
        <w:t>PPCs</w:t>
      </w:r>
      <w:proofErr w:type="spellEnd"/>
      <w:r w:rsidR="004C3987">
        <w:rPr>
          <w:i/>
        </w:rPr>
        <w:t xml:space="preserve"> do IFMS podem ser </w:t>
      </w:r>
      <w:r w:rsidR="00DC27F8">
        <w:rPr>
          <w:i/>
        </w:rPr>
        <w:t>acessados através dos links disponíveis no ANEXO II.</w:t>
      </w:r>
    </w:p>
    <w:sectPr w:rsidR="00357E30" w:rsidRPr="00357E30" w:rsidSect="00673E46">
      <w:headerReference w:type="default" r:id="rId7"/>
      <w:pgSz w:w="16838" w:h="11906" w:orient="landscape"/>
      <w:pgMar w:top="709" w:right="678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6C" w:rsidRDefault="000B266C" w:rsidP="002D724C">
      <w:pPr>
        <w:spacing w:after="0" w:line="240" w:lineRule="auto"/>
      </w:pPr>
      <w:r>
        <w:separator/>
      </w:r>
    </w:p>
  </w:endnote>
  <w:endnote w:type="continuationSeparator" w:id="0">
    <w:p w:rsidR="000B266C" w:rsidRDefault="000B266C" w:rsidP="002D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6C" w:rsidRDefault="000B266C" w:rsidP="002D724C">
      <w:pPr>
        <w:spacing w:after="0" w:line="240" w:lineRule="auto"/>
      </w:pPr>
      <w:r>
        <w:separator/>
      </w:r>
    </w:p>
  </w:footnote>
  <w:footnote w:type="continuationSeparator" w:id="0">
    <w:p w:rsidR="000B266C" w:rsidRDefault="000B266C" w:rsidP="002D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22" w:rsidRDefault="00B22022" w:rsidP="00B22022">
    <w:pPr>
      <w:pStyle w:val="Cabealho"/>
      <w:jc w:val="center"/>
    </w:pPr>
    <w:r>
      <w:rPr>
        <w:noProof/>
        <w:sz w:val="16"/>
        <w:szCs w:val="16"/>
        <w:lang w:eastAsia="pt-BR"/>
      </w:rPr>
      <w:drawing>
        <wp:inline distT="0" distB="0" distL="0" distR="0" wp14:anchorId="59CB31FD" wp14:editId="63499372">
          <wp:extent cx="8555962" cy="1192106"/>
          <wp:effectExtent l="0" t="0" r="0" b="8255"/>
          <wp:docPr id="6" name="Imagem 6" descr="Descrição: Descrição: ifms_ofici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ifms_oficio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168" cy="121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AC"/>
    <w:rsid w:val="00001B15"/>
    <w:rsid w:val="0005353C"/>
    <w:rsid w:val="000B0F72"/>
    <w:rsid w:val="000B266C"/>
    <w:rsid w:val="001B7850"/>
    <w:rsid w:val="002D724C"/>
    <w:rsid w:val="00357E30"/>
    <w:rsid w:val="003A093F"/>
    <w:rsid w:val="004577D9"/>
    <w:rsid w:val="004C3987"/>
    <w:rsid w:val="005C49C8"/>
    <w:rsid w:val="005E13B7"/>
    <w:rsid w:val="00673E46"/>
    <w:rsid w:val="006F03AC"/>
    <w:rsid w:val="007B163F"/>
    <w:rsid w:val="008575A6"/>
    <w:rsid w:val="008A706F"/>
    <w:rsid w:val="009247C6"/>
    <w:rsid w:val="00AB3F7B"/>
    <w:rsid w:val="00AF4B31"/>
    <w:rsid w:val="00B22022"/>
    <w:rsid w:val="00C558E0"/>
    <w:rsid w:val="00D01A54"/>
    <w:rsid w:val="00DC27F8"/>
    <w:rsid w:val="00DE61A0"/>
    <w:rsid w:val="00F438E5"/>
    <w:rsid w:val="00F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AF0F"/>
  <w15:chartTrackingRefBased/>
  <w15:docId w15:val="{8546BDAC-5380-470D-8D97-013E91D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24C"/>
  </w:style>
  <w:style w:type="paragraph" w:styleId="Rodap">
    <w:name w:val="footer"/>
    <w:basedOn w:val="Normal"/>
    <w:link w:val="RodapChar"/>
    <w:uiPriority w:val="99"/>
    <w:unhideWhenUsed/>
    <w:rsid w:val="002D7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24C"/>
  </w:style>
  <w:style w:type="table" w:styleId="Tabelacomgrade">
    <w:name w:val="Table Grid"/>
    <w:basedOn w:val="Tabelanormal"/>
    <w:uiPriority w:val="39"/>
    <w:rsid w:val="003A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CE55-B04C-4994-A1CE-5CEF28E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Usuário do Windows</cp:lastModifiedBy>
  <cp:revision>8</cp:revision>
  <cp:lastPrinted>2022-07-25T20:46:00Z</cp:lastPrinted>
  <dcterms:created xsi:type="dcterms:W3CDTF">2022-07-25T19:20:00Z</dcterms:created>
  <dcterms:modified xsi:type="dcterms:W3CDTF">2022-07-27T21:29:00Z</dcterms:modified>
</cp:coreProperties>
</file>